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1" w:type="dxa"/>
        <w:tblLook w:val="0600" w:firstRow="0" w:lastRow="0" w:firstColumn="0" w:lastColumn="0" w:noHBand="1" w:noVBand="1"/>
      </w:tblPr>
      <w:tblGrid>
        <w:gridCol w:w="1529"/>
        <w:gridCol w:w="627"/>
        <w:gridCol w:w="396"/>
        <w:gridCol w:w="1751"/>
        <w:gridCol w:w="531"/>
        <w:gridCol w:w="506"/>
        <w:gridCol w:w="584"/>
        <w:gridCol w:w="587"/>
        <w:gridCol w:w="1961"/>
        <w:gridCol w:w="1709"/>
      </w:tblGrid>
      <w:tr>
        <w:trPr>
          <w:cantSplit w:val="0"/>
          <w:trHeight w:val="1210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1485" cy="71818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b7a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oP///8H///+g////w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xw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rcRect l="-960" t="-630" r="-960" b="-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pStyle w:val="para0"/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pStyle w:val="para0"/>
              <w:spacing w:line="276" w:lineRule="auto"/>
              <w:jc w:val="center"/>
              <w:widowControl w:val="0"/>
              <w:rPr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sz w:val="28"/>
                <w:szCs w:val="28"/>
              </w:rPr>
            </w:r>
          </w:p>
          <w:p>
            <w:pPr>
              <w:pStyle w:val="para0"/>
              <w:spacing w:line="360" w:lineRule="auto"/>
              <w:jc w:val="center"/>
              <w:widowControl w:val="0"/>
              <w:rPr>
                <w:rFonts w:ascii="Arial Narrow" w:hAnsi="Arial Narrow" w:cs="Arial Narrow"/>
                <w:b/>
                <w:cap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spacing/>
              <w:jc w:val="center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>
        <w:trPr>
          <w:cantSplit w:val="0"/>
          <w:trHeight w:val="267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widowControl w:val="0"/>
              <w:rPr>
                <w:rFonts w:ascii="Arial Narrow" w:hAnsi="Arial Narrow" w:cs="Arial Narrow"/>
                <w:b/>
                <w:cap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357" w:hRule="atLeast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33" w:firstLine="0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3123183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3123183" protected="0"/>
          </w:tcPr>
          <w:p>
            <w:pPr>
              <w:pStyle w:val="para0"/>
              <w:widowControl w:val="0"/>
              <w:rPr>
                <w:rFonts w:eastAsia="PT Astra Serif;Arial" w:cs="PT Astra Serif;Arial"/>
                <w:sz w:val="28"/>
                <w:szCs w:val="28"/>
              </w:rPr>
            </w:pPr>
            <w:r>
              <w:rPr>
                <w:rFonts w:eastAsia="PT Astra Serif;Arial" w:cs="PT Astra Serif;Arial"/>
                <w:sz w:val="28"/>
                <w:szCs w:val="28"/>
              </w:rPr>
              <w:t>марта</w:t>
            </w:r>
          </w:p>
        </w:tc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-76" w:firstLine="0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3123183" protected="0"/>
          </w:tcPr>
          <w:p>
            <w:pPr>
              <w:pStyle w:val="para0"/>
              <w:ind w:left="0" w:right="-152" w:firstLine="0"/>
              <w:widowControl w:val="0"/>
              <w:rPr>
                <w:rFonts w:eastAsia="PT Astra Serif;Arial"/>
                <w:sz w:val="28"/>
                <w:szCs w:val="28"/>
              </w:rPr>
            </w:pPr>
            <w:r>
              <w:rPr>
                <w:rFonts w:eastAsia="PT Astra Serif;Arial"/>
                <w:sz w:val="28"/>
                <w:szCs w:val="28"/>
              </w:rPr>
              <w:t>26</w:t>
            </w:r>
          </w:p>
        </w:tc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3123183" protected="0"/>
          </w:tcPr>
          <w:p>
            <w:pPr>
              <w:pStyle w:val="para0"/>
              <w:widowControl w:val="0"/>
              <w:tabs defTabSz="708">
                <w:tab w:val="center" w:pos="872" w:leader="none"/>
              </w:tabs>
              <w:rPr>
                <w:sz w:val="28"/>
                <w:szCs w:val="28"/>
              </w:rPr>
            </w:pPr>
            <w:r/>
            <w:bookmarkStart w:id="1" w:name="r10"/>
            <w:r/>
            <w:bookmarkStart w:id="1" w:name="r10"/>
            <w:r/>
            <w:bookmarkEnd w:id="1"/>
            <w:r/>
            <w:r>
              <w:rPr>
                <w:sz w:val="28"/>
                <w:szCs w:val="28"/>
              </w:rPr>
              <w:t>119-р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widowControl w:val="0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para43"/>
        <w:spacing/>
        <w:jc w:val="center"/>
        <w:widowControl/>
      </w:pPr>
      <w:r>
        <w:rPr>
          <w:rFonts w:ascii="XO Thames" w:hAnsi="XO Thames" w:cs="XO Thames"/>
          <w:sz w:val="28"/>
          <w:szCs w:val="28"/>
        </w:rPr>
        <w:t>Об утверждении Плана мероприятий по погашению (реструктуризации)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 (без учета объема просроченной кредиторской задолженности за счет средств  от приносящей доход деятельности)</w:t>
      </w:r>
      <w:r/>
    </w:p>
    <w:p>
      <w:pPr>
        <w:pStyle w:val="para43"/>
        <w:spacing/>
        <w:jc w:val="center"/>
        <w:widowControl/>
        <w:rPr>
          <w:rFonts w:ascii="XO Thames" w:hAnsi="XO Thames" w:cs="XO Thames"/>
          <w:sz w:val="28"/>
          <w:szCs w:val="28"/>
          <w:shd w:val="clear" w:fill="ffff00"/>
        </w:rPr>
      </w:pPr>
      <w:r>
        <w:rPr>
          <w:rFonts w:ascii="XO Thames" w:hAnsi="XO Thames" w:cs="XO Thames"/>
          <w:sz w:val="28"/>
          <w:szCs w:val="28"/>
          <w:shd w:val="clear" w:fill="ffff00"/>
        </w:rPr>
      </w:r>
    </w:p>
    <w:p>
      <w:pPr>
        <w:ind w:firstLine="737"/>
        <w:spacing/>
        <w:jc w:val="both"/>
        <w:tabs defTabSz="708">
          <w:tab w:val="left" w:pos="9639" w:leader="none"/>
        </w:tabs>
      </w:pPr>
      <w:r>
        <w:rPr>
          <w:rFonts w:ascii="XO Thames" w:hAnsi="XO Thames" w:cs="XO Thames"/>
          <w:sz w:val="28"/>
          <w:szCs w:val="28"/>
        </w:rPr>
        <w:t>В целях</w:t>
      </w:r>
      <w:r>
        <w:rPr>
          <w:rFonts w:ascii="XO Thames" w:hAnsi="XO Thames" w:cs="XO Thames"/>
          <w:b/>
          <w:sz w:val="28"/>
          <w:szCs w:val="28"/>
        </w:rPr>
        <w:t xml:space="preserve"> </w:t>
      </w:r>
      <w:r>
        <w:rPr>
          <w:rFonts w:ascii="XO Thames" w:hAnsi="XO Thames" w:cs="XO Thames"/>
          <w:sz w:val="28"/>
          <w:szCs w:val="28"/>
        </w:rPr>
        <w:t>усиления контроля за состоянием кредиторской задолженности бюджета</w:t>
      </w:r>
      <w:r>
        <w:rPr>
          <w:rFonts w:ascii="XO Thames" w:hAnsi="XO Thames" w:cs="Calibri"/>
          <w:sz w:val="28"/>
          <w:szCs w:val="28"/>
        </w:rPr>
        <w:t xml:space="preserve"> муниципального образования «Анжеро-Судженский городской округ» и бюджетных и автономных учреждений муниципального образования «Анжеро-Судженский городской округ»</w:t>
      </w:r>
      <w:r>
        <w:rPr>
          <w:rFonts w:ascii="XO Thames" w:hAnsi="XO Thames" w:cs="XO Thames"/>
          <w:sz w:val="28"/>
          <w:szCs w:val="28"/>
        </w:rPr>
        <w:t xml:space="preserve">, а также предотвращения образования </w:t>
      </w:r>
      <w:r>
        <w:rPr>
          <w:rFonts w:ascii="XO Thames" w:hAnsi="XO Thames" w:cs="Calibri"/>
          <w:sz w:val="28"/>
          <w:szCs w:val="28"/>
        </w:rPr>
        <w:t>просроченной кредиторской задолженности</w:t>
      </w:r>
      <w:r>
        <w:rPr>
          <w:rFonts w:ascii="XO Thames" w:hAnsi="XO Thames" w:cs="XO Thames"/>
          <w:sz w:val="28"/>
          <w:szCs w:val="28"/>
        </w:rPr>
        <w:t>,</w:t>
      </w:r>
      <w:r/>
    </w:p>
    <w:p>
      <w:pPr>
        <w:pStyle w:val="para57"/>
        <w:ind w:firstLine="709"/>
        <w:spacing w:before="0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1. Утвердить прилагаемый план мероприятий («дорожную карту») по погашению (реструктуризации)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 (без учета объема просроченной кредиторской задолженности за счет средств от приносящей доход деятельности).</w:t>
      </w:r>
    </w:p>
    <w:p>
      <w:pPr>
        <w:pStyle w:val="para57"/>
        <w:ind w:firstLine="709"/>
        <w:spacing w:before="0"/>
        <w:widowControl/>
        <w:tabs defTabSz="708">
          <w:tab w:val="left" w:pos="730" w:leader="none"/>
        </w:tabs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2. Главным распорядителям средств бюджета муниципального образования «Анжеро-Судженский городской округ» обеспечить исполнение плана, утвержденного настоящим распоряжением.</w:t>
      </w:r>
    </w:p>
    <w:p>
      <w:pPr>
        <w:pStyle w:val="para57"/>
        <w:ind w:firstLine="709"/>
        <w:spacing w:before="0"/>
        <w:widowControl/>
        <w:tabs defTabSz="708">
          <w:tab w:val="left" w:pos="730" w:leader="none"/>
        </w:tabs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>
      <w:pPr>
        <w:pStyle w:val="para57"/>
        <w:ind w:firstLine="709"/>
        <w:spacing w:before="0"/>
        <w:widowControl/>
        <w:tabs defTabSz="708">
          <w:tab w:val="left" w:pos="710" w:leader="none"/>
        </w:tabs>
      </w:pPr>
      <w:r>
        <w:rPr>
          <w:rFonts w:ascii="XO Thames" w:hAnsi="XO Thames" w:cs="XO Thames"/>
          <w:sz w:val="28"/>
          <w:szCs w:val="28"/>
        </w:rPr>
        <w:t>4. Настоящее распоряжение вступает в силу со дня подписания.</w:t>
      </w:r>
      <w:r/>
    </w:p>
    <w:p>
      <w:pPr>
        <w:pStyle w:val="para57"/>
        <w:ind w:firstLine="0"/>
        <w:spacing w:before="0"/>
        <w:widowControl/>
        <w:rPr>
          <w:rFonts w:ascii="XO Thames" w:hAnsi="XO Thames" w:cs="XO Thames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3649345</wp:posOffset>
            </wp:positionH>
            <wp:positionV relativeFrom="page">
              <wp:posOffset>8951595</wp:posOffset>
            </wp:positionV>
            <wp:extent cx="1394460" cy="13944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echat"/>
                    <pic:cNvPicPr>
                      <a:picLocks noChangeAspect="1"/>
                      <a:extLst>
                        <a:ext uri="sm">
                          <sm:smNativeData xmlns:sm="sm" val="SMDATA_16_b7a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IAAAAAAAAAAAAAAAQAAAAAAAABzFgAAAQAAAAAAAAARNwAAlAgAAJQIAAAAAAAAcxYAABE3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XO Thames" w:hAnsi="XO Thames" w:cs="XO Thames"/>
          <w:sz w:val="28"/>
          <w:szCs w:val="28"/>
        </w:rPr>
      </w:r>
    </w:p>
    <w:p>
      <w:pPr>
        <w:pStyle w:val="para57"/>
        <w:ind w:firstLine="0"/>
        <w:spacing w:before="0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pStyle w:val="para57"/>
        <w:ind w:firstLine="0"/>
        <w:spacing w:before="0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      Глава городского округа                                                      Д.В. Ажичаков</w:t>
      </w:r>
    </w:p>
    <w:p>
      <w:pPr>
        <w:pStyle w:val="para57"/>
        <w:ind w:firstLine="0"/>
        <w:spacing w:before="0"/>
        <w:jc w:val="center"/>
        <w:outlineLvl w:val="0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pStyle w:val="para57"/>
        <w:ind w:firstLine="0"/>
        <w:spacing w:before="0"/>
        <w:jc w:val="center"/>
        <w:outlineLvl w:val="0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9354" w:type="dxa"/>
        <w:tblLook w:val="0600" w:firstRow="0" w:lastRow="0" w:firstColumn="0" w:lastColumn="0" w:noHBand="1" w:noVBand="1"/>
      </w:tblPr>
      <w:tblGrid>
        <w:gridCol w:w="4025"/>
        <w:gridCol w:w="5329"/>
      </w:tblGrid>
      <w:tr>
        <w:trPr>
          <w:cantSplit w:val="0"/>
          <w:trHeight w:val="0" w:hRule="auto"/>
        </w:trPr>
        <w:tc>
          <w:tcPr>
            <w:tcW w:w="4025" w:type="dxa"/>
            <w:tcMar>
              <w:top w:w="0" w:type="dxa"/>
              <w:left w:w="0" w:type="dxa"/>
              <w:bottom w:w="0" w:type="dxa"/>
              <w:right w:w="0" w:type="dxa"/>
            </w:tcMar>
            <w:tmTcPr id="1773123183" protected="0"/>
          </w:tcPr>
          <w:p>
            <w:pPr>
              <w:pStyle w:val="para38"/>
              <w:spacing w:before="0" w:after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</w:r>
          </w:p>
        </w:tc>
        <w:tc>
          <w:tcPr>
            <w:tcW w:w="5329" w:type="dxa"/>
            <w:tcMar>
              <w:top w:w="0" w:type="dxa"/>
              <w:left w:w="0" w:type="dxa"/>
              <w:bottom w:w="0" w:type="dxa"/>
              <w:right w:w="0" w:type="dxa"/>
            </w:tcMar>
            <w:tmTcPr id="1773123183" protected="0"/>
          </w:tcPr>
          <w:p>
            <w:pPr>
              <w:pStyle w:val="para57"/>
              <w:numPr>
                <w:ilvl w:val="0"/>
                <w:numId w:val="0"/>
              </w:numPr>
              <w:ind w:left="0" w:right="0" w:firstLine="0"/>
              <w:spacing w:before="0" w:after="0"/>
              <w:jc w:val="right"/>
              <w:outlineLvl w:val="0"/>
              <w:widowControl w:val="0"/>
            </w:pPr>
            <w:r>
              <w:rPr>
                <w:rFonts w:ascii="XO Thames" w:hAnsi="XO Thames" w:cs="XO Thames"/>
                <w:sz w:val="28"/>
                <w:szCs w:val="28"/>
              </w:rPr>
              <w:t>УТВЕРЖДЕН</w:t>
            </w:r>
            <w:r/>
          </w:p>
          <w:p>
            <w:pPr>
              <w:pStyle w:val="para57"/>
              <w:numPr>
                <w:ilvl w:val="0"/>
                <w:numId w:val="0"/>
              </w:numPr>
              <w:ind w:left="0" w:right="0" w:firstLine="0"/>
              <w:spacing w:before="0" w:after="0"/>
              <w:jc w:val="right"/>
              <w:outlineLvl w:val="0"/>
              <w:widowControl w:val="0"/>
            </w:pPr>
            <w:r>
              <w:rPr>
                <w:rFonts w:ascii="XO Thames" w:hAnsi="XO Thames" w:cs="XO Thames"/>
                <w:sz w:val="28"/>
                <w:szCs w:val="28"/>
              </w:rPr>
              <w:t>распоряжением администрации Анжеро-Судженского городского округа</w:t>
            </w:r>
            <w:r/>
          </w:p>
          <w:p>
            <w:pPr>
              <w:pStyle w:val="para57"/>
              <w:numPr>
                <w:ilvl w:val="0"/>
                <w:numId w:val="0"/>
              </w:numPr>
              <w:ind w:left="0" w:right="0" w:firstLine="0"/>
              <w:spacing w:before="0" w:after="0"/>
              <w:jc w:val="right"/>
              <w:outlineLvl w:val="0"/>
              <w:widowControl w:val="0"/>
            </w:pPr>
            <w:r>
              <w:rPr>
                <w:rFonts w:ascii="XO Thames" w:hAnsi="XO Thames" w:cs="XO Thames"/>
                <w:sz w:val="28"/>
                <w:szCs w:val="28"/>
              </w:rPr>
              <w:t xml:space="preserve"> От 10 марта 2026 г. №</w:t>
            </w:r>
            <w:r>
              <w:t xml:space="preserve"> 119-р</w:t>
            </w:r>
          </w:p>
        </w:tc>
      </w:tr>
    </w:tbl>
    <w:p>
      <w:pPr>
        <w:pStyle w:val="para57"/>
        <w:ind w:firstLine="0"/>
        <w:spacing w:before="0"/>
        <w:jc w:val="center"/>
        <w:outlineLvl w:val="0"/>
        <w:widowControl/>
        <w:rPr>
          <w:rFonts w:ascii="XO Thames" w:hAnsi="XO Thames" w:cs="XO Thames"/>
          <w:highlight w:val="yellow"/>
          <w:sz w:val="28"/>
          <w:szCs w:val="28"/>
        </w:rPr>
      </w:pPr>
      <w:r>
        <w:rPr>
          <w:rFonts w:ascii="XO Thames" w:hAnsi="XO Thames" w:cs="XO Thames"/>
          <w:highlight w:val="yellow"/>
          <w:sz w:val="28"/>
          <w:szCs w:val="28"/>
        </w:rPr>
      </w:r>
    </w:p>
    <w:p>
      <w:pPr>
        <w:pStyle w:val="para57"/>
        <w:ind w:firstLine="0"/>
        <w:spacing w:before="0"/>
        <w:jc w:val="center"/>
        <w:outlineLvl w:val="0"/>
        <w:widowControl/>
        <w:rPr>
          <w:rFonts w:ascii="XO Thames" w:hAnsi="XO Thames" w:cs="XO Thames"/>
          <w:highlight w:val="yellow"/>
          <w:sz w:val="28"/>
          <w:szCs w:val="28"/>
        </w:rPr>
      </w:pPr>
      <w:r>
        <w:rPr>
          <w:rFonts w:ascii="XO Thames" w:hAnsi="XO Thames" w:cs="XO Thames"/>
          <w:highlight w:val="yellow"/>
          <w:sz w:val="28"/>
          <w:szCs w:val="28"/>
        </w:rPr>
      </w:r>
    </w:p>
    <w:p>
      <w:pPr>
        <w:pStyle w:val="para43"/>
        <w:spacing/>
        <w:jc w:val="center"/>
        <w:widowControl/>
        <w:rPr>
          <w:rFonts w:ascii="XO Thames" w:hAnsi="XO Thames" w:cs="XO Thames"/>
          <w:sz w:val="28"/>
          <w:szCs w:val="28"/>
        </w:rPr>
      </w:pPr>
      <w:r/>
      <w:bookmarkStart w:id="2" w:name="P34_Копия_1"/>
      <w:r/>
      <w:bookmarkEnd w:id="2"/>
      <w:r/>
      <w:r>
        <w:rPr>
          <w:rFonts w:ascii="XO Thames" w:hAnsi="XO Thames" w:cs="XO Thames"/>
          <w:sz w:val="28"/>
          <w:szCs w:val="28"/>
        </w:rPr>
        <w:t>ПЛАН</w:t>
      </w:r>
      <w:r>
        <w:rPr>
          <w:rFonts w:ascii="XO Thames" w:hAnsi="XO Thames" w:cs="XO Thames"/>
          <w:sz w:val="28"/>
          <w:szCs w:val="28"/>
        </w:rPr>
      </w:r>
    </w:p>
    <w:p>
      <w:pPr>
        <w:pStyle w:val="para43"/>
        <w:spacing/>
        <w:jc w:val="center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 мероприятий («дорожную карту») по погашению (реструктуризации)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 (без учета объема просроченной кредиторской задолженности за счет средств  от приносящей доход деятельности) </w:t>
      </w:r>
    </w:p>
    <w:p>
      <w:pPr>
        <w:pStyle w:val="para43"/>
        <w:spacing/>
        <w:jc w:val="center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134" w:type="dxa"/>
        <w:tblW w:w="9432" w:type="dxa"/>
        <w:pPr>
          <w:ind w:left="134"/>
        </w:pPr>
        <w:tblLook w:val="0600" w:firstRow="0" w:lastRow="0" w:firstColumn="0" w:lastColumn="0" w:noHBand="1" w:noVBand="1"/>
      </w:tblPr>
      <w:tblGrid>
        <w:gridCol w:w="565"/>
        <w:gridCol w:w="3635"/>
        <w:gridCol w:w="3219"/>
        <w:gridCol w:w="6"/>
        <w:gridCol w:w="2007"/>
      </w:tblGrid>
      <w:tr>
        <w:trPr>
          <w:cantSplit w:val="0"/>
          <w:trHeight w:val="680" w:hRule="atLeast"/>
        </w:trPr>
        <w:tc>
          <w:tcPr>
            <w:tcW w:w="565" w:type="dxa"/>
            <w:vAlign w:val="center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п/п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vAlign w:val="center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Align w:val="center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Ответственные исполнители</w:t>
            </w:r>
            <w:r>
              <w:rPr>
                <w:sz w:val="28"/>
                <w:szCs w:val="28"/>
              </w:rPr>
            </w:r>
          </w:p>
        </w:tc>
        <w:tc>
          <w:tcPr>
            <w:tcW w:w="2013" w:type="dxa"/>
            <w:gridSpan w:val="2"/>
            <w:vAlign w:val="center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right w:val="single" w:sz="2" w:space="0" w:color="000000" tmln="5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Срок исполнения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56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gridSpan w:val="2"/>
            <w:tcMar>
              <w:top w:w="0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9432" w:type="dxa"/>
            <w:gridSpan w:val="5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Мероприятия, направленные на погашение (реструктуризацию)просроченной кредиторской задолженности бюджета муниципального образования «Анжеро-Судженский городской округ», бюджетные и автономные учреждения муниципального образования «Анжеро-Судженский городской округ»</w:t>
            </w:r>
          </w:p>
        </w:tc>
      </w:tr>
      <w:tr>
        <w:trPr>
          <w:cantSplit w:val="0"/>
          <w:trHeight w:val="227" w:hRule="atLeast"/>
        </w:trPr>
        <w:tc>
          <w:tcPr>
            <w:tcW w:w="56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Мониторинг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Финансовое управление администрации Анжеро-Судженского городского округа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56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Направление в Министерство финансов Кузбасса отчета об исполнении плана мероприятий по поэтапному погашению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rPr>
                <w:rFonts w:ascii="XO Thames" w:hAnsi="XO Thames" w:cs="XO Thames"/>
                <w:sz w:val="28"/>
                <w:szCs w:val="28"/>
              </w:rPr>
              <w:t>Финансовое управление администрации Анжеро-Судженского городского округа</w:t>
            </w:r>
            <w:r/>
          </w:p>
        </w:tc>
        <w:tc>
          <w:tcPr>
            <w:tcW w:w="2007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Ежеквартально, до 18 числа месяца, следующего за отчетным кварталом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56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Обеспечение отсутствия по состоянию на 1-е число каждого месяца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округ», источником финансового обеспечения деятельности которых являются средства местного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0" w:type="dxa"/>
              <w:left w:w="2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009" w:hRule="atLeast"/>
        </w:trPr>
        <w:tc>
          <w:tcPr>
            <w:tcW w:w="943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2. Анализ состояния просроченной кредиторской задолженности  бюджета муниципального образования «Анжеро-Судженский городской округ» и бюджетных и автономных учреждений муниципального образования «Анжеро-Судженский городской округ» на основании показателей бюджетного учета и бюджетной отчетности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290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Проведение инвентаризации просроченной кредиторской задолженности, образовавшейся на 1 января текущего финансового года, анализ причин возникновения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муниципального образования «Анжеро-Судженский городской округ», имеющие просроченную кредиторскую задолженность с учетом подведомственных учреждений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До 1 февраля текущего года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Проведение инвентаризации просроченной кредиторской задолженности  бюджетных и автономных учреждений муниципального образования «Анжеро-Судженский городской округ», образовавшейся на 1 января текущего финансового года, анализ причин возникновения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Бюджетные и автономные учреждения муниципального образования «Анжеро-Судженский городской округ», имеющие просроченную кредиторскую задолженность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До 1 февраля текущего года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943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3. Мероприятия, направленные на погашение (реструктуризацию) просроченной кредиторской задолженности бюджета муниципального образования «Анжеро-Судженский городской округ» и бюджетных и автономных учреждений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5608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Утверждение плана мероприятий по поэтапному погашению (реструктуризации) просроченной кредиторской задолженности, в том числе с учетом задолженности подведомственных учреждений, бюджетных и автономных учреждений муниципального образования «Анжеро-Судженский городской округ», в отношении которых главный распорядитель средств  бюджета муниципального образования «Анжеро-Судженский городской округ»  осуществляет функции и полномочия учредителя, с установлением в нем ежеквартальных целевых значений показателей по снижению (неувеличению) просроченной кредиторской задолженности:</w:t>
            </w:r>
            <w:r>
              <w:rPr>
                <w:sz w:val="28"/>
                <w:szCs w:val="28"/>
              </w:rPr>
            </w:r>
          </w:p>
          <w:p>
            <w:pPr>
              <w:pStyle w:val="para49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 квартал 2026 г. - 0%</w:t>
            </w:r>
            <w:r>
              <w:rPr>
                <w:sz w:val="28"/>
                <w:szCs w:val="28"/>
              </w:rPr>
            </w:r>
          </w:p>
          <w:p>
            <w:pPr>
              <w:pStyle w:val="para49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 квартал 2026 г. - 10%</w:t>
            </w:r>
            <w:r>
              <w:rPr>
                <w:sz w:val="28"/>
                <w:szCs w:val="28"/>
              </w:rPr>
            </w:r>
          </w:p>
          <w:p>
            <w:pPr>
              <w:pStyle w:val="para49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 квартал 2026 г. - 15%</w:t>
            </w:r>
            <w:r>
              <w:rPr>
                <w:sz w:val="28"/>
                <w:szCs w:val="28"/>
              </w:rPr>
            </w:r>
          </w:p>
          <w:p>
            <w:pPr>
              <w:pStyle w:val="para49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 квартал 2026 г. - 20%</w:t>
            </w:r>
            <w:r>
              <w:rPr>
                <w:sz w:val="28"/>
                <w:szCs w:val="28"/>
              </w:rPr>
            </w:r>
          </w:p>
          <w:p>
            <w:pPr>
              <w:pStyle w:val="para49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2027 г. - 50%</w:t>
            </w: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2028 г. - 100%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бюджета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До 1 апреля текущего финансового года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299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Направление в финансовое управление администрации Анжеро-Судженского городского округа утвержденного плана мероприятий по поэтапному погашению (реструктуризации)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бюджета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До 1 апреля текущего финансового года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736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Направление в финансовое управление администрации Анжеро-Судженского городского округа отчета об исполнении плана мероприятий по поэтапному погашению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бюджета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Ежеквартально, до 10 числа месяца, следующего за отчетным кварталом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151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3.4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Обеспечение отсутствия по состоянию на 1-е число каждого месяца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округ», источником финансового обеспечения деятельности которых являются средства  бюджета муниципального образования «Анжеро-Судженский городской округ» 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граждан, на страховые взносы на обязательное медицинское страхование неработающего населения</w:t>
            </w: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бюджета муниципального образования «Анжеро-Судженский городской округ» , бюджетные и автономные учреждения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943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4. Мероприятия, направленные на предупреждение образования (увеличения)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703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Осуществление контроля в сфере закупок на непревышение доведенных в текущем финансовом году лимитов бюджетных обязательств, с учетом необходимости погашения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 при заключении контрактов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347" w:hRule="atLeast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4.2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Осуществление контроля в сфере закупок на непревышение плана финансово-хозяйственной деятельности, с учетом необходимости погашения просроченной кредиторской задолженности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Бюджетные и автономные учреждения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 при заключении контрактов (договоров)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4.3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Организация работы с кредиторами по выработке условий погашения  просроченной кредиторской задолженности, составление графиков погашения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муниципального образования «Анжеро-Судженский городской округ», бюджетные и автономные учреждения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</w:r>
          </w:p>
        </w:tc>
        <w:tc>
          <w:tcPr>
            <w:tcW w:w="36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Осуществление контроля за расходованием средств в пределах принятых бюджетных обязательств</w:t>
            </w:r>
            <w:r>
              <w:rPr>
                <w:sz w:val="28"/>
                <w:szCs w:val="28"/>
              </w:rPr>
            </w:r>
          </w:p>
        </w:tc>
        <w:tc>
          <w:tcPr>
            <w:tcW w:w="322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Главные распорядители средств муниципального образования «Анжеро-Судженский городской округ», бюджетные и автономные учреждения муниципального образования «Анжеро-Судженский городской округ»</w:t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23183" protected="0"/>
          </w:tcPr>
          <w:p>
            <w:pPr>
              <w:pStyle w:val="para57"/>
              <w:ind w:left="0" w:right="0" w:firstLine="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br w:type="page"/>
      </w:r>
      <w:r>
        <w:rPr>
          <w:rFonts w:ascii="XO Thames" w:hAnsi="XO Thames" w:cs="XO Thames"/>
          <w:sz w:val="28"/>
          <w:szCs w:val="28"/>
        </w:rPr>
        <w:t xml:space="preserve">Приложение </w:t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p>
      <w:pPr>
        <w:spacing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Информация о наличии просроченной кредиторской задолженности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 бюджетных и автономных учреждений</w:t>
      </w:r>
    </w:p>
    <w:p>
      <w:pPr>
        <w:spacing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по состоянию на __________________</w:t>
      </w:r>
    </w:p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(руб.)</w:t>
      </w:r>
    </w:p>
    <w:tbl>
      <w:tblPr>
        <w:tblStyle w:val="TableGrid"/>
        <w:name w:val="Таблица4"/>
        <w:tabOrder w:val="0"/>
        <w:jc w:val="left"/>
        <w:tblInd w:w="0" w:type="dxa"/>
        <w:tblW w:w="9749" w:type="dxa"/>
        <w:tblLook w:val="0600" w:firstRow="0" w:lastRow="0" w:firstColumn="0" w:lastColumn="0" w:noHBand="1" w:noVBand="1"/>
      </w:tblPr>
      <w:tblGrid>
        <w:gridCol w:w="663"/>
        <w:gridCol w:w="3414"/>
        <w:gridCol w:w="2384"/>
        <w:gridCol w:w="3288"/>
      </w:tblGrid>
      <w:tr>
        <w:trPr>
          <w:cantSplit w:val="0"/>
          <w:trHeight w:val="0" w:hRule="auto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№ п/п</w:t>
            </w:r>
          </w:p>
        </w:tc>
        <w:tc>
          <w:tcPr>
            <w:tcW w:w="3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Наименование получателя бюджетных средств, бюджетного и автономного учреждения муниципального образования «Анжеро-Судженский городской округ», допустившего просроченную кредиторскую задолженность по состоянию на 1 число месяца</w:t>
            </w:r>
          </w:p>
        </w:tc>
        <w:tc>
          <w:tcPr>
            <w:tcW w:w="5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Сумма просроченной кредиторской задолженности</w:t>
            </w:r>
          </w:p>
        </w:tc>
      </w:tr>
      <w:tr>
        <w:trPr>
          <w:cantSplit w:val="0"/>
          <w:trHeight w:val="0" w:hRule="auto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/>
        </w:tc>
        <w:tc>
          <w:tcPr>
            <w:tcW w:w="34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/>
        </w:tc>
        <w:tc>
          <w:tcPr>
            <w:tcW w:w="2384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Фонд оплаты труда органов местного самоуправления, учреждений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самоуправления, учреждений</w:t>
            </w:r>
          </w:p>
        </w:tc>
      </w:tr>
      <w:tr>
        <w:trPr>
          <w:cantSplit w:val="0"/>
          <w:trHeight w:val="0" w:hRule="auto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center"/>
              <w:suppressAutoHyphens/>
              <w:hyphenationLines w:val="0"/>
              <w:widowControl w:val="0"/>
              <w:bidi/>
              <w:tabs defTabSz="708">
                <w:tab w:val="left" w:pos="570" w:leader="none"/>
              </w:tabs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1</w:t>
            </w:r>
          </w:p>
        </w:tc>
        <w:tc>
          <w:tcPr>
            <w:tcW w:w="3414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right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</w:r>
          </w:p>
        </w:tc>
        <w:tc>
          <w:tcPr>
            <w:tcW w:w="2384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right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0,00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tmTcPr id="1773123183" protected="0"/>
          </w:tcPr>
          <w:p>
            <w:pPr>
              <w:pStyle w:val="para0"/>
              <w:ind w:left="0" w:right="0" w:firstLine="0"/>
              <w:spacing w:before="0" w:after="0" w:line="240" w:lineRule="auto"/>
              <w:jc w:val="right"/>
              <w:suppressAutoHyphens/>
              <w:hyphenationLines w:val="0"/>
              <w:widowControl w:val="0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0,00</w:t>
            </w:r>
          </w:p>
        </w:tc>
      </w:tr>
    </w:tbl>
    <w:p>
      <w:pPr>
        <w:spacing/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XO Thames">
    <w:charset w:val="00"/>
    <w:family w:val="roman"/>
    <w:pitch w:val="default"/>
  </w:font>
  <w:font w:name="PT Astra Serif">
    <w:charset w:val="00"/>
    <w:family w:val="roman"/>
    <w:pitch w:val="default"/>
  </w:font>
  <w:font w:name="Segoe UI">
    <w:charset w:val="00"/>
    <w:family w:val="roman"/>
    <w:pitch w:val="default"/>
  </w:font>
  <w:font w:name="Arial Narrow">
    <w:charset w:val="00"/>
    <w:family w:val="roman"/>
    <w:pitch w:val="default"/>
  </w:font>
  <w:font w:name="Tahoma">
    <w:charset w:val="00"/>
    <w:family w:val="roman"/>
    <w:pitch w:val="default"/>
  </w:font>
  <w:font w:name="Noto Sans Devanagari">
    <w:charset w:val="00"/>
    <w:family w:val="roman"/>
    <w:pitch w:val="default"/>
  </w:font>
  <w:font w:name="PT Astra Serif;Arial">
    <w:charset w:val="00"/>
    <w:family w:val="auto"/>
    <w:pitch w:val="default"/>
  </w:font>
  <w:font w:name="Calibr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17"/>
    <w:tmLastPosCaret>
      <w:tmLastPosPgfIdx w:val="2"/>
      <w:tmLastPosIdx w:val="28"/>
    </w:tmLastPosCaret>
    <w:tmLastPosAnchor>
      <w:tmLastPosPgfIdx w:val="0"/>
      <w:tmLastPosIdx w:val="0"/>
    </w:tmLastPosAnchor>
    <w:tmLastPosTblRect w:left="0" w:top="0" w:right="0" w:bottom="0"/>
  </w:tmLastPos>
  <w:tmAppRevision w:date="1773123183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ahoma" w:cs="Noto Sans Devanagari"/>
        <w:color w:val="000000"/>
        <w:sz w:val="20"/>
        <w:szCs w:val="20"/>
        <w:lang w:val="ru-ru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</w:rPr>
  </w:style>
  <w:style w:type="paragraph" w:styleId="para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 w:eastAsia="Tahoma" w:cs="Noto Sans Devanagari"/>
      <w:b/>
      <w:color w:val="000000"/>
      <w:kern w:val="1"/>
      <w:sz w:val="32"/>
      <w:lang w:val="ru-ru" w:eastAsia="zh-cn" w:bidi="hi-in"/>
    </w:rPr>
  </w:style>
  <w:style w:type="paragraph" w:styleId="para2">
    <w:name w:val="heading 2"/>
    <w:qFormat/>
    <w:next w:val="para0"/>
    <w:pPr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1"/>
      <w:sz w:val="26"/>
      <w:lang w:val="ru-ru" w:eastAsia="zh-cn" w:bidi="hi-in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sz w:val="28"/>
    </w:rPr>
  </w:style>
  <w:style w:type="paragraph" w:styleId="para5">
    <w:name w:val="heading 5"/>
    <w:qFormat/>
    <w:basedOn w:val="para0"/>
    <w:next w:val="para0"/>
    <w:pPr>
      <w:spacing w:before="120"/>
      <w:jc w:val="center"/>
      <w:keepNext/>
      <w:outlineLvl w:val="4"/>
    </w:pPr>
    <w:rPr>
      <w:b/>
      <w:sz w:val="28"/>
    </w:rPr>
  </w:style>
  <w:style w:type="paragraph" w:styleId="para6" w:customStyle="1">
    <w:name w:val="Заголовок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7">
    <w:name w:val="Body Text"/>
    <w:qFormat/>
    <w:basedOn w:val="para0"/>
    <w:pPr>
      <w:spacing w:after="140" w:line="276" w:lineRule="auto"/>
    </w:pPr>
  </w:style>
  <w:style w:type="paragraph" w:styleId="para8">
    <w:name w:val="List"/>
    <w:qFormat/>
    <w:basedOn w:val="para7"/>
    <w:rPr>
      <w:rFonts w:ascii="PT Astra Serif" w:hAnsi="PT Astra Serif"/>
    </w:rPr>
  </w:style>
  <w:style w:type="paragraph" w:styleId="para9">
    <w:name w:val="caption"/>
    <w:qFormat/>
    <w:basedOn w:val="para0"/>
    <w:pPr>
      <w:spacing w:before="120" w:after="120"/>
      <w:suppressLineNumbers/>
    </w:pPr>
    <w:rPr>
      <w:rFonts w:ascii="PT Astra Serif" w:hAnsi="PT Astra Serif"/>
      <w:i/>
      <w:iCs/>
      <w:szCs w:val="24"/>
    </w:rPr>
  </w:style>
  <w:style w:type="paragraph" w:styleId="para10">
    <w:name w:val="Index Heading"/>
    <w:qFormat/>
    <w:basedOn w:val="para0"/>
    <w:pPr>
      <w:suppressLineNumbers/>
    </w:pPr>
    <w:rPr>
      <w:rFonts w:ascii="PT Astra Serif" w:hAnsi="PT Astra Serif"/>
    </w:rPr>
  </w:style>
  <w:style w:type="paragraph" w:styleId="para11" w:customStyle="1">
    <w:name w:val="Заголовок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2" w:customStyle="1">
    <w:name w:val="caption"/>
    <w:qFormat/>
    <w:basedOn w:val="para0"/>
    <w:pPr>
      <w:spacing w:before="120" w:after="120"/>
    </w:pPr>
    <w:rPr>
      <w:rFonts w:ascii="PT Astra Serif" w:hAnsi="PT Astra Serif"/>
      <w:i/>
    </w:rPr>
  </w:style>
  <w:style w:type="paragraph" w:styleId="para13" w:customStyle="1">
    <w:name w:val="Указатель1"/>
    <w:qFormat/>
    <w:basedOn w:val="para0"/>
    <w:pPr>
      <w:suppressLineNumbers/>
    </w:pPr>
    <w:rPr>
      <w:rFonts w:ascii="PT Astra Serif" w:hAnsi="PT Astra Serif"/>
    </w:rPr>
  </w:style>
  <w:style w:type="paragraph" w:styleId="para14" w:customStyle="1">
    <w:name w:val="Заголовок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5" w:customStyle="1">
    <w:name w:val="Указатель11"/>
    <w:qFormat/>
    <w:basedOn w:val="para0"/>
    <w:pPr>
      <w:suppressLineNumbers/>
    </w:pPr>
    <w:rPr>
      <w:rFonts w:ascii="PT Astra Serif" w:hAnsi="PT Astra Serif"/>
    </w:rPr>
  </w:style>
  <w:style w:type="paragraph" w:styleId="para16" w:customStyle="1">
    <w:name w:val="Заголовок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7" w:customStyle="1">
    <w:name w:val="Указатель111"/>
    <w:qFormat/>
    <w:basedOn w:val="para0"/>
    <w:pPr>
      <w:suppressLineNumbers/>
    </w:pPr>
    <w:rPr>
      <w:rFonts w:ascii="PT Astra Serif" w:hAnsi="PT Astra Serif"/>
    </w:rPr>
  </w:style>
  <w:style w:type="paragraph" w:styleId="para18" w:customStyle="1">
    <w:name w:val="Заголовок1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</w:rPr>
  </w:style>
  <w:style w:type="paragraph" w:styleId="para19" w:customStyle="1">
    <w:name w:val="Указатель1111"/>
    <w:qFormat/>
    <w:basedOn w:val="para0"/>
    <w:rPr>
      <w:rFonts w:ascii="PT Astra Serif" w:hAnsi="PT Astra Serif"/>
    </w:rPr>
  </w:style>
  <w:style w:type="paragraph" w:styleId="para20" w:customStyle="1">
    <w:name w:val="Заголовок11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21" w:customStyle="1">
    <w:name w:val="Указатель11111"/>
    <w:qFormat/>
    <w:basedOn w:val="para0"/>
    <w:pPr>
      <w:suppressLineNumbers/>
    </w:pPr>
    <w:rPr>
      <w:rFonts w:ascii="PT Astra Serif" w:hAnsi="PT Astra Serif"/>
    </w:rPr>
  </w:style>
  <w:style w:type="paragraph" w:styleId="para22">
    <w:name w:val="toc 2"/>
    <w:qFormat/>
    <w:next w:val="para0"/>
    <w:pPr>
      <w:ind w:left="2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3" w:customStyle="1">
    <w:name w:val="Колонтитулы1"/>
    <w:qFormat/>
    <w:pPr>
      <w:spacing/>
      <w:jc w:val="both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4">
    <w:name w:val="toc 4"/>
    <w:qFormat/>
    <w:next w:val="para0"/>
    <w:pPr>
      <w:ind w:left="6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5" w:customStyle="1">
    <w:name w:val="Колонтитулы2"/>
    <w:qFormat/>
    <w:basedOn w:val="para0"/>
  </w:style>
  <w:style w:type="paragraph" w:styleId="para26" w:customStyle="1">
    <w:name w:val="Колонтитулы3"/>
    <w:qFormat/>
    <w:basedOn w:val="para0"/>
  </w:style>
  <w:style w:type="paragraph" w:styleId="para27" w:customStyle="1">
    <w:name w:val="Колонтитулы4"/>
    <w:qFormat/>
    <w:basedOn w:val="para0"/>
  </w:style>
  <w:style w:type="paragraph" w:styleId="para28" w:customStyle="1">
    <w:name w:val="Колонтитулы5"/>
    <w:qFormat/>
    <w:basedOn w:val="para0"/>
  </w:style>
  <w:style w:type="paragraph" w:styleId="para29" w:customStyle="1">
    <w:name w:val="Колонтитул"/>
    <w:qFormat/>
    <w:basedOn w:val="para0"/>
  </w:style>
  <w:style w:type="paragraph" w:styleId="para3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1">
    <w:name w:val="toc 6"/>
    <w:qFormat/>
    <w:next w:val="para0"/>
    <w:pPr>
      <w:ind w:left="10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32">
    <w:name w:val="toc 7"/>
    <w:qFormat/>
    <w:next w:val="para0"/>
    <w:pPr>
      <w:ind w:left="12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33" w:customStyle="1">
    <w:name w:val="Endnote1"/>
    <w:qFormat/>
    <w:pPr>
      <w:ind w:firstLine="851"/>
      <w:spacing/>
      <w:jc w:val="both"/>
    </w:pPr>
    <w:rPr>
      <w:rFonts w:ascii="XO Thames" w:hAnsi="XO Thames" w:eastAsia="Tahoma" w:cs="Noto Sans Devanagari"/>
      <w:color w:val="000000"/>
      <w:kern w:val="1"/>
      <w:sz w:val="22"/>
      <w:lang w:val="ru-ru" w:eastAsia="zh-cn" w:bidi="hi-in"/>
    </w:rPr>
  </w:style>
  <w:style w:type="paragraph" w:styleId="para34" w:customStyle="1">
    <w:name w:val="Обычный11"/>
    <w:qFormat/>
    <w:rPr>
      <w:rFonts w:ascii="Arial" w:hAnsi="Arial" w:eastAsia="Tahoma" w:cs="Noto Sans Devanagari"/>
      <w:color w:val="000000"/>
      <w:kern w:val="1"/>
      <w:sz w:val="24"/>
      <w:lang w:val="ru-ru" w:eastAsia="zh-cn" w:bidi="hi-in"/>
    </w:rPr>
  </w:style>
  <w:style w:type="paragraph" w:styleId="para35" w:customStyle="1">
    <w:name w:val="Основной текст 211"/>
    <w:qFormat/>
    <w:basedOn w:val="para34"/>
    <w:pPr>
      <w:spacing/>
      <w:jc w:val="both"/>
    </w:pPr>
  </w:style>
  <w:style w:type="paragraph" w:styleId="para36" w:customStyle="1">
    <w:name w:val="Default Paragraph Font1"/>
    <w:qFormat/>
    <w:rPr>
      <w:rFonts w:ascii="Times New Roman" w:hAnsi="Times New Roman" w:eastAsia="Tahoma" w:cs="Noto Sans Devanagari"/>
      <w:color w:val="000000"/>
      <w:kern w:val="1"/>
      <w:lang w:val="ru-ru" w:eastAsia="zh-cn" w:bidi="hi-in"/>
    </w:rPr>
  </w:style>
  <w:style w:type="paragraph" w:styleId="para37" w:customStyle="1">
    <w:name w:val="Balloon Text1"/>
    <w:qFormat/>
    <w:basedOn w:val="para0"/>
    <w:rPr>
      <w:rFonts w:ascii="Segoe UI" w:hAnsi="Segoe UI"/>
      <w:sz w:val="18"/>
    </w:rPr>
  </w:style>
  <w:style w:type="paragraph" w:styleId="para38" w:customStyle="1">
    <w:name w:val="Содержимое таблицы1"/>
    <w:qFormat/>
    <w:basedOn w:val="para0"/>
    <w:pPr>
      <w:widowControl w:val="0"/>
    </w:pPr>
  </w:style>
  <w:style w:type="paragraph" w:styleId="para39" w:customStyle="1">
    <w:name w:val="Заголовок таблицы1"/>
    <w:qFormat/>
    <w:basedOn w:val="para38"/>
    <w:pPr>
      <w:spacing/>
      <w:jc w:val="center"/>
      <w:widowControl/>
    </w:pPr>
    <w:rPr>
      <w:b/>
    </w:rPr>
  </w:style>
  <w:style w:type="paragraph" w:styleId="para40" w:customStyle="1">
    <w:name w:val="Верхний колонтитул Знак1"/>
    <w:qFormat/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41">
    <w:name w:val="toc 3"/>
    <w:qFormat/>
    <w:next w:val="para0"/>
    <w:pPr>
      <w:ind w:left="4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42" w:customStyle="1">
    <w:name w:val="Заголовок 4 Знак1"/>
    <w:qFormat/>
    <w:rPr>
      <w:rFonts w:ascii="Times New Roman" w:hAnsi="Times New Roman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43" w:customStyle="1">
    <w:name w:val="ConsPlusTitle1"/>
    <w:qFormat/>
    <w:pPr>
      <w:widowControl w:val="0"/>
    </w:pPr>
    <w:rPr>
      <w:rFonts w:ascii="Arial" w:hAnsi="Arial" w:eastAsia="Tahoma" w:cs="Noto Sans Devanagari"/>
      <w:b/>
      <w:color w:val="000000"/>
      <w:kern w:val="1"/>
      <w:sz w:val="24"/>
      <w:lang w:val="ru-ru" w:eastAsia="zh-cn" w:bidi="hi-in"/>
    </w:rPr>
  </w:style>
  <w:style w:type="paragraph" w:styleId="para44" w:customStyle="1">
    <w:name w:val="Normal (Web)1"/>
    <w:qFormat/>
    <w:basedOn w:val="para0"/>
    <w:pPr>
      <w:spacing w:beforeAutospacing="1" w:afterAutospacing="1"/>
    </w:pPr>
  </w:style>
  <w:style w:type="paragraph" w:styleId="para45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6" w:customStyle="1">
    <w:name w:val="Internet link"/>
    <w:qFormat/>
    <w:rPr>
      <w:rFonts w:ascii="Times New Roman" w:hAnsi="Times New Roman" w:eastAsia="Tahoma" w:cs="Noto Sans Devanagari"/>
      <w:color w:val="0000ff"/>
      <w:kern w:val="1"/>
      <w:u w:color="auto" w:val="single"/>
      <w:lang w:val="ru-ru" w:eastAsia="zh-cn" w:bidi="hi-in"/>
    </w:rPr>
  </w:style>
  <w:style w:type="paragraph" w:styleId="para47" w:customStyle="1">
    <w:name w:val="Footnote1"/>
    <w:qFormat/>
    <w:pPr>
      <w:ind w:firstLine="851"/>
      <w:spacing/>
      <w:jc w:val="both"/>
    </w:pPr>
    <w:rPr>
      <w:rFonts w:ascii="XO Thames" w:hAnsi="XO Thames" w:eastAsia="Tahoma" w:cs="Noto Sans Devanagari"/>
      <w:color w:val="000000"/>
      <w:kern w:val="1"/>
      <w:sz w:val="22"/>
      <w:lang w:val="ru-ru" w:eastAsia="zh-cn" w:bidi="hi-in"/>
    </w:rPr>
  </w:style>
  <w:style w:type="paragraph" w:styleId="para48">
    <w:name w:val="toc 1"/>
    <w:qFormat/>
    <w:next w:val="para0"/>
    <w:rPr>
      <w:rFonts w:ascii="XO Thames" w:hAnsi="XO Thames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49" w:customStyle="1">
    <w:name w:val="Верхний колонтитул слева1"/>
    <w:qFormat/>
    <w:basedOn w:val="para45"/>
  </w:style>
  <w:style w:type="paragraph" w:styleId="para50">
    <w:name w:val="toc 9"/>
    <w:qFormat/>
    <w:next w:val="para0"/>
    <w:pPr>
      <w:ind w:left="16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1" w:customStyle="1">
    <w:name w:val="index heading"/>
    <w:qFormat/>
    <w:basedOn w:val="para0"/>
    <w:rPr>
      <w:rFonts w:ascii="PT Astra Serif" w:hAnsi="PT Astra Serif"/>
    </w:rPr>
  </w:style>
  <w:style w:type="paragraph" w:styleId="para52">
    <w:name w:val="toc 8"/>
    <w:qFormat/>
    <w:next w:val="para0"/>
    <w:pPr>
      <w:ind w:left="14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3">
    <w:name w:val="toc 5"/>
    <w:qFormat/>
    <w:next w:val="para0"/>
    <w:pPr>
      <w:ind w:left="8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4" w:customStyle="1">
    <w:name w:val="Заголовок 5 Знак1"/>
    <w:qFormat/>
    <w:rPr>
      <w:rFonts w:ascii="Times New Roman" w:hAnsi="Times New Roman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55" w:customStyle="1">
    <w:name w:val="Нижний колонтитул Знак1"/>
    <w:qFormat/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56">
    <w:name w:val="Subtitle"/>
    <w:qFormat/>
    <w:next w:val="para0"/>
    <w:pPr>
      <w:spacing/>
      <w:jc w:val="both"/>
    </w:pPr>
    <w:rPr>
      <w:rFonts w:ascii="XO Thames" w:hAnsi="XO Thames" w:eastAsia="Tahoma" w:cs="Noto Sans Devanagari"/>
      <w:i/>
      <w:color w:val="000000"/>
      <w:kern w:val="1"/>
      <w:sz w:val="24"/>
      <w:lang w:val="ru-ru" w:eastAsia="zh-cn" w:bidi="hi-in"/>
    </w:rPr>
  </w:style>
  <w:style w:type="paragraph" w:styleId="para57" w:customStyle="1">
    <w:name w:val="ConsPlusNormal1"/>
    <w:qFormat/>
    <w:pPr>
      <w:ind w:firstLine="540"/>
      <w:spacing w:before="240"/>
      <w:jc w:val="both"/>
      <w:widowControl w:val="0"/>
    </w:pPr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58">
    <w:name w:val="Title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</w:rPr>
  </w:style>
  <w:style w:type="paragraph" w:styleId="para59" w:customStyle="1">
    <w:name w:val="Содержимое таблицы11"/>
    <w:qFormat/>
    <w:basedOn w:val="para0"/>
  </w:style>
  <w:style w:type="paragraph" w:styleId="para60" w:customStyle="1">
    <w:name w:val="Заголовок таблицы11"/>
    <w:qFormat/>
    <w:basedOn w:val="para59"/>
  </w:style>
  <w:style w:type="paragraph" w:styleId="para61" w:customStyle="1">
    <w:name w:val="Верхний колонтитул слева11"/>
    <w:qFormat/>
    <w:basedOn w:val="para45"/>
  </w:style>
  <w:style w:type="paragraph" w:styleId="para62" w:customStyle="1">
    <w:name w:val="Normal_0"/>
    <w:qFormat/>
    <w:rPr>
      <w:rFonts w:ascii="Arial" w:hAnsi="Arial" w:eastAsia="Tahoma" w:cs="Noto Sans Devanagari"/>
      <w:color w:val="000000"/>
      <w:kern w:val="1"/>
      <w:sz w:val="24"/>
      <w:lang w:val="ru-ru" w:eastAsia="zh-cn" w:bidi="hi-in"/>
    </w:rPr>
  </w:style>
  <w:style w:type="paragraph" w:styleId="para63">
    <w:name w:val="Body Text 2"/>
    <w:qFormat/>
    <w:basedOn w:val="para62"/>
    <w:pPr>
      <w:spacing/>
      <w:jc w:val="both"/>
    </w:pPr>
  </w:style>
  <w:style w:type="paragraph" w:styleId="para64" w:customStyle="1">
    <w:name w:val="Содержимое врезки"/>
    <w:qFormat/>
    <w:basedOn w:val="para0"/>
  </w:style>
  <w:style w:type="paragraph" w:styleId="para65" w:customStyle="1">
    <w:name w:val="Содержимое таблицы"/>
    <w:qFormat/>
    <w:basedOn w:val="para0"/>
    <w:pPr>
      <w:suppressLineNumbers/>
      <w:widowControl w:val="0"/>
    </w:pPr>
  </w:style>
  <w:style w:type="paragraph" w:styleId="para66" w:customStyle="1">
    <w:name w:val="Заголовок таблицы"/>
    <w:qFormat/>
    <w:basedOn w:val="para65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Contents 2"/>
    <w:rPr>
      <w:rFonts w:ascii="XO Thames" w:hAnsi="XO Thames"/>
      <w:sz w:val="28"/>
    </w:rPr>
  </w:style>
  <w:style w:type="character" w:styleId="char2" w:customStyle="1">
    <w:name w:val="Колонтитулы"/>
  </w:style>
  <w:style w:type="character" w:styleId="char3" w:customStyle="1">
    <w:name w:val="Contents 4"/>
    <w:rPr>
      <w:rFonts w:ascii="XO Thames" w:hAnsi="XO Thames"/>
      <w:sz w:val="28"/>
    </w:rPr>
  </w:style>
  <w:style w:type="character" w:styleId="char4" w:customStyle="1">
    <w:name w:val="Footer1"/>
  </w:style>
  <w:style w:type="character" w:styleId="char5" w:customStyle="1">
    <w:name w:val="Contents 6"/>
    <w:rPr>
      <w:rFonts w:ascii="XO Thames" w:hAnsi="XO Thames"/>
      <w:sz w:val="28"/>
    </w:rPr>
  </w:style>
  <w:style w:type="character" w:styleId="char6" w:customStyle="1">
    <w:name w:val="Contents 7"/>
    <w:rPr>
      <w:rFonts w:ascii="XO Thames" w:hAnsi="XO Thames"/>
      <w:sz w:val="28"/>
    </w:rPr>
  </w:style>
  <w:style w:type="character" w:styleId="char7" w:customStyle="1">
    <w:name w:val="Caption1"/>
    <w:rPr>
      <w:rFonts w:ascii="PT Astra Serif" w:hAnsi="PT Astra Serif"/>
      <w:i/>
    </w:rPr>
  </w:style>
  <w:style w:type="character" w:styleId="char8" w:customStyle="1">
    <w:name w:val="Endnote"/>
    <w:rPr>
      <w:rFonts w:ascii="XO Thames" w:hAnsi="XO Thames"/>
      <w:sz w:val="22"/>
    </w:rPr>
  </w:style>
  <w:style w:type="character" w:styleId="char9" w:customStyle="1">
    <w:name w:val="Heading 31"/>
    <w:rPr>
      <w:rFonts w:ascii="XO Thames" w:hAnsi="XO Thames"/>
      <w:b/>
      <w:sz w:val="26"/>
    </w:rPr>
  </w:style>
  <w:style w:type="character" w:styleId="char10" w:customStyle="1">
    <w:name w:val="Обычный1"/>
    <w:rPr>
      <w:rFonts w:ascii="Arial" w:hAnsi="Arial"/>
      <w:color w:val="000000"/>
      <w:sz w:val="24"/>
    </w:rPr>
  </w:style>
  <w:style w:type="character" w:styleId="char11" w:customStyle="1">
    <w:name w:val="Основной текст 21"/>
    <w:basedOn w:val="char10"/>
  </w:style>
  <w:style w:type="character" w:styleId="char12" w:customStyle="1">
    <w:name w:val="Текст выноски"/>
    <w:rPr>
      <w:rFonts w:ascii="Segoe UI" w:hAnsi="Segoe UI"/>
      <w:sz w:val="18"/>
    </w:rPr>
  </w:style>
  <w:style w:type="character" w:styleId="char13" w:customStyle="1">
    <w:name w:val="Содержимое таблицы"/>
  </w:style>
  <w:style w:type="character" w:styleId="char14" w:customStyle="1">
    <w:name w:val="Заголовок таблицы"/>
    <w:basedOn w:val="char13"/>
    <w:rPr>
      <w:b/>
    </w:rPr>
  </w:style>
  <w:style w:type="character" w:styleId="char15" w:customStyle="1">
    <w:name w:val="Верхний колонтитул Знак"/>
    <w:rPr>
      <w:sz w:val="24"/>
    </w:rPr>
  </w:style>
  <w:style w:type="character" w:styleId="char16" w:customStyle="1">
    <w:name w:val="Contents 3"/>
    <w:rPr>
      <w:rFonts w:ascii="XO Thames" w:hAnsi="XO Thames"/>
      <w:sz w:val="28"/>
    </w:rPr>
  </w:style>
  <w:style w:type="character" w:styleId="char17" w:customStyle="1">
    <w:name w:val="Заголовок 4 Знак"/>
    <w:rPr>
      <w:b/>
      <w:sz w:val="28"/>
    </w:rPr>
  </w:style>
  <w:style w:type="character" w:styleId="char18" w:customStyle="1">
    <w:name w:val="ConsPlusTitle"/>
    <w:rPr>
      <w:rFonts w:ascii="Arial" w:hAnsi="Arial"/>
      <w:b/>
      <w:color w:val="000000"/>
      <w:sz w:val="24"/>
    </w:rPr>
  </w:style>
  <w:style w:type="character" w:styleId="char19" w:customStyle="1">
    <w:name w:val="Heading 51"/>
    <w:rPr>
      <w:b/>
      <w:sz w:val="28"/>
    </w:rPr>
  </w:style>
  <w:style w:type="character" w:styleId="char20" w:customStyle="1">
    <w:name w:val="Heading 11"/>
    <w:rPr>
      <w:rFonts w:ascii="XO Thames" w:hAnsi="XO Thames"/>
      <w:b/>
      <w:sz w:val="32"/>
    </w:rPr>
  </w:style>
  <w:style w:type="character" w:styleId="char21" w:customStyle="1">
    <w:name w:val="Обычный (веб)"/>
  </w:style>
  <w:style w:type="character" w:styleId="char22" w:customStyle="1">
    <w:name w:val="Header1"/>
  </w:style>
  <w:style w:type="character" w:styleId="char23">
    <w:name w:val="Hyperlink"/>
    <w:rPr>
      <w:color w:val="0000ff"/>
      <w:u w:color="auto" w:val="single"/>
    </w:rPr>
  </w:style>
  <w:style w:type="character" w:styleId="char24" w:customStyle="1">
    <w:name w:val="Footnote"/>
    <w:rPr>
      <w:rFonts w:ascii="XO Thames" w:hAnsi="XO Thames"/>
      <w:sz w:val="22"/>
    </w:rPr>
  </w:style>
  <w:style w:type="character" w:styleId="char25" w:customStyle="1">
    <w:name w:val="Contents 1"/>
    <w:rPr>
      <w:rFonts w:ascii="XO Thames" w:hAnsi="XO Thames"/>
      <w:b/>
      <w:sz w:val="28"/>
    </w:rPr>
  </w:style>
  <w:style w:type="character" w:styleId="char26" w:customStyle="1">
    <w:name w:val="Header and Footer"/>
    <w:rPr>
      <w:rFonts w:ascii="XO Thames" w:hAnsi="XO Thames"/>
      <w:sz w:val="28"/>
    </w:rPr>
  </w:style>
  <w:style w:type="character" w:styleId="char27" w:customStyle="1">
    <w:name w:val="Верхний колонтитул слева"/>
    <w:basedOn w:val="char22"/>
    <w:rPr>
      <w:color w:val="000000"/>
    </w:rPr>
  </w:style>
  <w:style w:type="character" w:styleId="char28" w:customStyle="1">
    <w:name w:val="Contents 9"/>
    <w:rPr>
      <w:rFonts w:ascii="XO Thames" w:hAnsi="XO Thames"/>
      <w:sz w:val="28"/>
    </w:rPr>
  </w:style>
  <w:style w:type="character" w:styleId="char29" w:customStyle="1">
    <w:name w:val="Index Heading1"/>
    <w:rPr>
      <w:rFonts w:ascii="PT Astra Serif" w:hAnsi="PT Astra Serif"/>
    </w:rPr>
  </w:style>
  <w:style w:type="character" w:styleId="char30" w:customStyle="1">
    <w:name w:val="Contents 8"/>
    <w:rPr>
      <w:rFonts w:ascii="XO Thames" w:hAnsi="XO Thames"/>
      <w:sz w:val="28"/>
    </w:rPr>
  </w:style>
  <w:style w:type="character" w:styleId="char31" w:customStyle="1">
    <w:name w:val="Указатель"/>
    <w:rPr>
      <w:rFonts w:ascii="PT Astra Serif" w:hAnsi="PT Astra Serif"/>
    </w:rPr>
  </w:style>
  <w:style w:type="character" w:styleId="char32" w:customStyle="1">
    <w:name w:val="Contents 5"/>
    <w:rPr>
      <w:rFonts w:ascii="XO Thames" w:hAnsi="XO Thames"/>
      <w:sz w:val="28"/>
    </w:rPr>
  </w:style>
  <w:style w:type="character" w:styleId="char33" w:customStyle="1">
    <w:name w:val="Заголовок 5 Знак"/>
    <w:rPr>
      <w:b/>
      <w:sz w:val="28"/>
    </w:rPr>
  </w:style>
  <w:style w:type="character" w:styleId="char34" w:customStyle="1">
    <w:name w:val="Text body"/>
  </w:style>
  <w:style w:type="character" w:styleId="char35" w:customStyle="1">
    <w:name w:val="List1"/>
    <w:basedOn w:val="char34"/>
    <w:rPr>
      <w:rFonts w:ascii="PT Astra Serif" w:hAnsi="PT Astra Serif"/>
    </w:rPr>
  </w:style>
  <w:style w:type="character" w:styleId="char36" w:customStyle="1">
    <w:name w:val="Нижний колонтитул Знак"/>
    <w:rPr>
      <w:sz w:val="24"/>
    </w:rPr>
  </w:style>
  <w:style w:type="character" w:styleId="char37" w:customStyle="1">
    <w:name w:val="Subtitle1"/>
    <w:rPr>
      <w:rFonts w:ascii="XO Thames" w:hAnsi="XO Thames"/>
      <w:i/>
      <w:sz w:val="24"/>
    </w:rPr>
  </w:style>
  <w:style w:type="character" w:styleId="char38" w:customStyle="1">
    <w:name w:val="Заголовок"/>
    <w:rPr>
      <w:rFonts w:ascii="PT Astra Serif" w:hAnsi="PT Astra Serif"/>
      <w:sz w:val="28"/>
    </w:rPr>
  </w:style>
  <w:style w:type="character" w:styleId="char39" w:customStyle="1">
    <w:name w:val="ConsPlusNormal"/>
    <w:rPr>
      <w:rFonts w:ascii="Times New Roman" w:hAnsi="Times New Roman"/>
      <w:color w:val="000000"/>
      <w:sz w:val="24"/>
    </w:rPr>
  </w:style>
  <w:style w:type="character" w:styleId="char40" w:customStyle="1">
    <w:name w:val="Title1"/>
    <w:rPr>
      <w:rFonts w:ascii="PT Astra Serif" w:hAnsi="PT Astra Serif"/>
      <w:sz w:val="28"/>
    </w:rPr>
  </w:style>
  <w:style w:type="character" w:styleId="char41" w:customStyle="1">
    <w:name w:val="Heading 41"/>
    <w:rPr>
      <w:b/>
      <w:sz w:val="28"/>
    </w:rPr>
  </w:style>
  <w:style w:type="character" w:styleId="char42" w:customStyle="1">
    <w:name w:val="Heading 21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ahoma" w:cs="Noto Sans Devanagari"/>
        <w:color w:val="000000"/>
        <w:sz w:val="20"/>
        <w:szCs w:val="20"/>
        <w:lang w:val="ru-ru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</w:rPr>
  </w:style>
  <w:style w:type="paragraph" w:styleId="para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 w:eastAsia="Tahoma" w:cs="Noto Sans Devanagari"/>
      <w:b/>
      <w:color w:val="000000"/>
      <w:kern w:val="1"/>
      <w:sz w:val="32"/>
      <w:lang w:val="ru-ru" w:eastAsia="zh-cn" w:bidi="hi-in"/>
    </w:rPr>
  </w:style>
  <w:style w:type="paragraph" w:styleId="para2">
    <w:name w:val="heading 2"/>
    <w:qFormat/>
    <w:next w:val="para0"/>
    <w:pPr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1"/>
      <w:sz w:val="26"/>
      <w:lang w:val="ru-ru" w:eastAsia="zh-cn" w:bidi="hi-in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sz w:val="28"/>
    </w:rPr>
  </w:style>
  <w:style w:type="paragraph" w:styleId="para5">
    <w:name w:val="heading 5"/>
    <w:qFormat/>
    <w:basedOn w:val="para0"/>
    <w:next w:val="para0"/>
    <w:pPr>
      <w:spacing w:before="120"/>
      <w:jc w:val="center"/>
      <w:keepNext/>
      <w:outlineLvl w:val="4"/>
    </w:pPr>
    <w:rPr>
      <w:b/>
      <w:sz w:val="28"/>
    </w:rPr>
  </w:style>
  <w:style w:type="paragraph" w:styleId="para6" w:customStyle="1">
    <w:name w:val="Заголовок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7">
    <w:name w:val="Body Text"/>
    <w:qFormat/>
    <w:basedOn w:val="para0"/>
    <w:pPr>
      <w:spacing w:after="140" w:line="276" w:lineRule="auto"/>
    </w:pPr>
  </w:style>
  <w:style w:type="paragraph" w:styleId="para8">
    <w:name w:val="List"/>
    <w:qFormat/>
    <w:basedOn w:val="para7"/>
    <w:rPr>
      <w:rFonts w:ascii="PT Astra Serif" w:hAnsi="PT Astra Serif"/>
    </w:rPr>
  </w:style>
  <w:style w:type="paragraph" w:styleId="para9">
    <w:name w:val="caption"/>
    <w:qFormat/>
    <w:basedOn w:val="para0"/>
    <w:pPr>
      <w:spacing w:before="120" w:after="120"/>
      <w:suppressLineNumbers/>
    </w:pPr>
    <w:rPr>
      <w:rFonts w:ascii="PT Astra Serif" w:hAnsi="PT Astra Serif"/>
      <w:i/>
      <w:iCs/>
      <w:szCs w:val="24"/>
    </w:rPr>
  </w:style>
  <w:style w:type="paragraph" w:styleId="para10">
    <w:name w:val="Index Heading"/>
    <w:qFormat/>
    <w:basedOn w:val="para0"/>
    <w:pPr>
      <w:suppressLineNumbers/>
    </w:pPr>
    <w:rPr>
      <w:rFonts w:ascii="PT Astra Serif" w:hAnsi="PT Astra Serif"/>
    </w:rPr>
  </w:style>
  <w:style w:type="paragraph" w:styleId="para11" w:customStyle="1">
    <w:name w:val="Заголовок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2" w:customStyle="1">
    <w:name w:val="caption"/>
    <w:qFormat/>
    <w:basedOn w:val="para0"/>
    <w:pPr>
      <w:spacing w:before="120" w:after="120"/>
    </w:pPr>
    <w:rPr>
      <w:rFonts w:ascii="PT Astra Serif" w:hAnsi="PT Astra Serif"/>
      <w:i/>
    </w:rPr>
  </w:style>
  <w:style w:type="paragraph" w:styleId="para13" w:customStyle="1">
    <w:name w:val="Указатель1"/>
    <w:qFormat/>
    <w:basedOn w:val="para0"/>
    <w:pPr>
      <w:suppressLineNumbers/>
    </w:pPr>
    <w:rPr>
      <w:rFonts w:ascii="PT Astra Serif" w:hAnsi="PT Astra Serif"/>
    </w:rPr>
  </w:style>
  <w:style w:type="paragraph" w:styleId="para14" w:customStyle="1">
    <w:name w:val="Заголовок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5" w:customStyle="1">
    <w:name w:val="Указатель11"/>
    <w:qFormat/>
    <w:basedOn w:val="para0"/>
    <w:pPr>
      <w:suppressLineNumbers/>
    </w:pPr>
    <w:rPr>
      <w:rFonts w:ascii="PT Astra Serif" w:hAnsi="PT Astra Serif"/>
    </w:rPr>
  </w:style>
  <w:style w:type="paragraph" w:styleId="para16" w:customStyle="1">
    <w:name w:val="Заголовок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17" w:customStyle="1">
    <w:name w:val="Указатель111"/>
    <w:qFormat/>
    <w:basedOn w:val="para0"/>
    <w:pPr>
      <w:suppressLineNumbers/>
    </w:pPr>
    <w:rPr>
      <w:rFonts w:ascii="PT Astra Serif" w:hAnsi="PT Astra Serif"/>
    </w:rPr>
  </w:style>
  <w:style w:type="paragraph" w:styleId="para18" w:customStyle="1">
    <w:name w:val="Заголовок1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</w:rPr>
  </w:style>
  <w:style w:type="paragraph" w:styleId="para19" w:customStyle="1">
    <w:name w:val="Указатель1111"/>
    <w:qFormat/>
    <w:basedOn w:val="para0"/>
    <w:rPr>
      <w:rFonts w:ascii="PT Astra Serif" w:hAnsi="PT Astra Serif"/>
    </w:rPr>
  </w:style>
  <w:style w:type="paragraph" w:styleId="para20" w:customStyle="1">
    <w:name w:val="Заголовок11111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  <w:szCs w:val="28"/>
    </w:rPr>
  </w:style>
  <w:style w:type="paragraph" w:styleId="para21" w:customStyle="1">
    <w:name w:val="Указатель11111"/>
    <w:qFormat/>
    <w:basedOn w:val="para0"/>
    <w:pPr>
      <w:suppressLineNumbers/>
    </w:pPr>
    <w:rPr>
      <w:rFonts w:ascii="PT Astra Serif" w:hAnsi="PT Astra Serif"/>
    </w:rPr>
  </w:style>
  <w:style w:type="paragraph" w:styleId="para22">
    <w:name w:val="toc 2"/>
    <w:qFormat/>
    <w:next w:val="para0"/>
    <w:pPr>
      <w:ind w:left="2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3" w:customStyle="1">
    <w:name w:val="Колонтитулы1"/>
    <w:qFormat/>
    <w:pPr>
      <w:spacing/>
      <w:jc w:val="both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4">
    <w:name w:val="toc 4"/>
    <w:qFormat/>
    <w:next w:val="para0"/>
    <w:pPr>
      <w:ind w:left="6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25" w:customStyle="1">
    <w:name w:val="Колонтитулы2"/>
    <w:qFormat/>
    <w:basedOn w:val="para0"/>
  </w:style>
  <w:style w:type="paragraph" w:styleId="para26" w:customStyle="1">
    <w:name w:val="Колонтитулы3"/>
    <w:qFormat/>
    <w:basedOn w:val="para0"/>
  </w:style>
  <w:style w:type="paragraph" w:styleId="para27" w:customStyle="1">
    <w:name w:val="Колонтитулы4"/>
    <w:qFormat/>
    <w:basedOn w:val="para0"/>
  </w:style>
  <w:style w:type="paragraph" w:styleId="para28" w:customStyle="1">
    <w:name w:val="Колонтитулы5"/>
    <w:qFormat/>
    <w:basedOn w:val="para0"/>
  </w:style>
  <w:style w:type="paragraph" w:styleId="para29" w:customStyle="1">
    <w:name w:val="Колонтитул"/>
    <w:qFormat/>
    <w:basedOn w:val="para0"/>
  </w:style>
  <w:style w:type="paragraph" w:styleId="para3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1">
    <w:name w:val="toc 6"/>
    <w:qFormat/>
    <w:next w:val="para0"/>
    <w:pPr>
      <w:ind w:left="10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32">
    <w:name w:val="toc 7"/>
    <w:qFormat/>
    <w:next w:val="para0"/>
    <w:pPr>
      <w:ind w:left="12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33" w:customStyle="1">
    <w:name w:val="Endnote1"/>
    <w:qFormat/>
    <w:pPr>
      <w:ind w:firstLine="851"/>
      <w:spacing/>
      <w:jc w:val="both"/>
    </w:pPr>
    <w:rPr>
      <w:rFonts w:ascii="XO Thames" w:hAnsi="XO Thames" w:eastAsia="Tahoma" w:cs="Noto Sans Devanagari"/>
      <w:color w:val="000000"/>
      <w:kern w:val="1"/>
      <w:sz w:val="22"/>
      <w:lang w:val="ru-ru" w:eastAsia="zh-cn" w:bidi="hi-in"/>
    </w:rPr>
  </w:style>
  <w:style w:type="paragraph" w:styleId="para34" w:customStyle="1">
    <w:name w:val="Обычный11"/>
    <w:qFormat/>
    <w:rPr>
      <w:rFonts w:ascii="Arial" w:hAnsi="Arial" w:eastAsia="Tahoma" w:cs="Noto Sans Devanagari"/>
      <w:color w:val="000000"/>
      <w:kern w:val="1"/>
      <w:sz w:val="24"/>
      <w:lang w:val="ru-ru" w:eastAsia="zh-cn" w:bidi="hi-in"/>
    </w:rPr>
  </w:style>
  <w:style w:type="paragraph" w:styleId="para35" w:customStyle="1">
    <w:name w:val="Основной текст 211"/>
    <w:qFormat/>
    <w:basedOn w:val="para34"/>
    <w:pPr>
      <w:spacing/>
      <w:jc w:val="both"/>
    </w:pPr>
  </w:style>
  <w:style w:type="paragraph" w:styleId="para36" w:customStyle="1">
    <w:name w:val="Default Paragraph Font1"/>
    <w:qFormat/>
    <w:rPr>
      <w:rFonts w:ascii="Times New Roman" w:hAnsi="Times New Roman" w:eastAsia="Tahoma" w:cs="Noto Sans Devanagari"/>
      <w:color w:val="000000"/>
      <w:kern w:val="1"/>
      <w:lang w:val="ru-ru" w:eastAsia="zh-cn" w:bidi="hi-in"/>
    </w:rPr>
  </w:style>
  <w:style w:type="paragraph" w:styleId="para37" w:customStyle="1">
    <w:name w:val="Balloon Text1"/>
    <w:qFormat/>
    <w:basedOn w:val="para0"/>
    <w:rPr>
      <w:rFonts w:ascii="Segoe UI" w:hAnsi="Segoe UI"/>
      <w:sz w:val="18"/>
    </w:rPr>
  </w:style>
  <w:style w:type="paragraph" w:styleId="para38" w:customStyle="1">
    <w:name w:val="Содержимое таблицы1"/>
    <w:qFormat/>
    <w:basedOn w:val="para0"/>
    <w:pPr>
      <w:widowControl w:val="0"/>
    </w:pPr>
  </w:style>
  <w:style w:type="paragraph" w:styleId="para39" w:customStyle="1">
    <w:name w:val="Заголовок таблицы1"/>
    <w:qFormat/>
    <w:basedOn w:val="para38"/>
    <w:pPr>
      <w:spacing/>
      <w:jc w:val="center"/>
      <w:widowControl/>
    </w:pPr>
    <w:rPr>
      <w:b/>
    </w:rPr>
  </w:style>
  <w:style w:type="paragraph" w:styleId="para40" w:customStyle="1">
    <w:name w:val="Верхний колонтитул Знак1"/>
    <w:qFormat/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41">
    <w:name w:val="toc 3"/>
    <w:qFormat/>
    <w:next w:val="para0"/>
    <w:pPr>
      <w:ind w:left="4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42" w:customStyle="1">
    <w:name w:val="Заголовок 4 Знак1"/>
    <w:qFormat/>
    <w:rPr>
      <w:rFonts w:ascii="Times New Roman" w:hAnsi="Times New Roman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43" w:customStyle="1">
    <w:name w:val="ConsPlusTitle1"/>
    <w:qFormat/>
    <w:pPr>
      <w:widowControl w:val="0"/>
    </w:pPr>
    <w:rPr>
      <w:rFonts w:ascii="Arial" w:hAnsi="Arial" w:eastAsia="Tahoma" w:cs="Noto Sans Devanagari"/>
      <w:b/>
      <w:color w:val="000000"/>
      <w:kern w:val="1"/>
      <w:sz w:val="24"/>
      <w:lang w:val="ru-ru" w:eastAsia="zh-cn" w:bidi="hi-in"/>
    </w:rPr>
  </w:style>
  <w:style w:type="paragraph" w:styleId="para44" w:customStyle="1">
    <w:name w:val="Normal (Web)1"/>
    <w:qFormat/>
    <w:basedOn w:val="para0"/>
    <w:pPr>
      <w:spacing w:beforeAutospacing="1" w:afterAutospacing="1"/>
    </w:pPr>
  </w:style>
  <w:style w:type="paragraph" w:styleId="para45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6" w:customStyle="1">
    <w:name w:val="Internet link"/>
    <w:qFormat/>
    <w:rPr>
      <w:rFonts w:ascii="Times New Roman" w:hAnsi="Times New Roman" w:eastAsia="Tahoma" w:cs="Noto Sans Devanagari"/>
      <w:color w:val="0000ff"/>
      <w:kern w:val="1"/>
      <w:u w:color="auto" w:val="single"/>
      <w:lang w:val="ru-ru" w:eastAsia="zh-cn" w:bidi="hi-in"/>
    </w:rPr>
  </w:style>
  <w:style w:type="paragraph" w:styleId="para47" w:customStyle="1">
    <w:name w:val="Footnote1"/>
    <w:qFormat/>
    <w:pPr>
      <w:ind w:firstLine="851"/>
      <w:spacing/>
      <w:jc w:val="both"/>
    </w:pPr>
    <w:rPr>
      <w:rFonts w:ascii="XO Thames" w:hAnsi="XO Thames" w:eastAsia="Tahoma" w:cs="Noto Sans Devanagari"/>
      <w:color w:val="000000"/>
      <w:kern w:val="1"/>
      <w:sz w:val="22"/>
      <w:lang w:val="ru-ru" w:eastAsia="zh-cn" w:bidi="hi-in"/>
    </w:rPr>
  </w:style>
  <w:style w:type="paragraph" w:styleId="para48">
    <w:name w:val="toc 1"/>
    <w:qFormat/>
    <w:next w:val="para0"/>
    <w:rPr>
      <w:rFonts w:ascii="XO Thames" w:hAnsi="XO Thames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49" w:customStyle="1">
    <w:name w:val="Верхний колонтитул слева1"/>
    <w:qFormat/>
    <w:basedOn w:val="para45"/>
  </w:style>
  <w:style w:type="paragraph" w:styleId="para50">
    <w:name w:val="toc 9"/>
    <w:qFormat/>
    <w:next w:val="para0"/>
    <w:pPr>
      <w:ind w:left="16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1" w:customStyle="1">
    <w:name w:val="index heading"/>
    <w:qFormat/>
    <w:basedOn w:val="para0"/>
    <w:rPr>
      <w:rFonts w:ascii="PT Astra Serif" w:hAnsi="PT Astra Serif"/>
    </w:rPr>
  </w:style>
  <w:style w:type="paragraph" w:styleId="para52">
    <w:name w:val="toc 8"/>
    <w:qFormat/>
    <w:next w:val="para0"/>
    <w:pPr>
      <w:ind w:left="14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3">
    <w:name w:val="toc 5"/>
    <w:qFormat/>
    <w:next w:val="para0"/>
    <w:pPr>
      <w:ind w:left="800"/>
    </w:pPr>
    <w:rPr>
      <w:rFonts w:ascii="XO Thames" w:hAnsi="XO Thames" w:eastAsia="Tahoma" w:cs="Noto Sans Devanagari"/>
      <w:color w:val="000000"/>
      <w:kern w:val="1"/>
      <w:sz w:val="28"/>
      <w:lang w:val="ru-ru" w:eastAsia="zh-cn" w:bidi="hi-in"/>
    </w:rPr>
  </w:style>
  <w:style w:type="paragraph" w:styleId="para54" w:customStyle="1">
    <w:name w:val="Заголовок 5 Знак1"/>
    <w:qFormat/>
    <w:rPr>
      <w:rFonts w:ascii="Times New Roman" w:hAnsi="Times New Roman" w:eastAsia="Tahoma" w:cs="Noto Sans Devanagari"/>
      <w:b/>
      <w:color w:val="000000"/>
      <w:kern w:val="1"/>
      <w:sz w:val="28"/>
      <w:lang w:val="ru-ru" w:eastAsia="zh-cn" w:bidi="hi-in"/>
    </w:rPr>
  </w:style>
  <w:style w:type="paragraph" w:styleId="para55" w:customStyle="1">
    <w:name w:val="Нижний колонтитул Знак1"/>
    <w:qFormat/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56">
    <w:name w:val="Subtitle"/>
    <w:qFormat/>
    <w:next w:val="para0"/>
    <w:pPr>
      <w:spacing/>
      <w:jc w:val="both"/>
    </w:pPr>
    <w:rPr>
      <w:rFonts w:ascii="XO Thames" w:hAnsi="XO Thames" w:eastAsia="Tahoma" w:cs="Noto Sans Devanagari"/>
      <w:i/>
      <w:color w:val="000000"/>
      <w:kern w:val="1"/>
      <w:sz w:val="24"/>
      <w:lang w:val="ru-ru" w:eastAsia="zh-cn" w:bidi="hi-in"/>
    </w:rPr>
  </w:style>
  <w:style w:type="paragraph" w:styleId="para57" w:customStyle="1">
    <w:name w:val="ConsPlusNormal1"/>
    <w:qFormat/>
    <w:pPr>
      <w:ind w:firstLine="540"/>
      <w:spacing w:before="240"/>
      <w:jc w:val="both"/>
      <w:widowControl w:val="0"/>
    </w:pPr>
    <w:rPr>
      <w:rFonts w:ascii="Times New Roman" w:hAnsi="Times New Roman" w:eastAsia="Tahoma" w:cs="Noto Sans Devanagari"/>
      <w:color w:val="000000"/>
      <w:kern w:val="1"/>
      <w:sz w:val="24"/>
      <w:lang w:val="ru-ru" w:eastAsia="zh-cn" w:bidi="hi-in"/>
    </w:rPr>
  </w:style>
  <w:style w:type="paragraph" w:styleId="para58">
    <w:name w:val="Title"/>
    <w:qFormat/>
    <w:basedOn w:val="para0"/>
    <w:next w:val="para7"/>
    <w:pPr>
      <w:spacing w:before="240" w:after="120"/>
      <w:keepNext/>
    </w:pPr>
    <w:rPr>
      <w:rFonts w:ascii="PT Astra Serif" w:hAnsi="PT Astra Serif"/>
      <w:sz w:val="28"/>
    </w:rPr>
  </w:style>
  <w:style w:type="paragraph" w:styleId="para59" w:customStyle="1">
    <w:name w:val="Содержимое таблицы11"/>
    <w:qFormat/>
    <w:basedOn w:val="para0"/>
  </w:style>
  <w:style w:type="paragraph" w:styleId="para60" w:customStyle="1">
    <w:name w:val="Заголовок таблицы11"/>
    <w:qFormat/>
    <w:basedOn w:val="para59"/>
  </w:style>
  <w:style w:type="paragraph" w:styleId="para61" w:customStyle="1">
    <w:name w:val="Верхний колонтитул слева11"/>
    <w:qFormat/>
    <w:basedOn w:val="para45"/>
  </w:style>
  <w:style w:type="paragraph" w:styleId="para62" w:customStyle="1">
    <w:name w:val="Normal_0"/>
    <w:qFormat/>
    <w:rPr>
      <w:rFonts w:ascii="Arial" w:hAnsi="Arial" w:eastAsia="Tahoma" w:cs="Noto Sans Devanagari"/>
      <w:color w:val="000000"/>
      <w:kern w:val="1"/>
      <w:sz w:val="24"/>
      <w:lang w:val="ru-ru" w:eastAsia="zh-cn" w:bidi="hi-in"/>
    </w:rPr>
  </w:style>
  <w:style w:type="paragraph" w:styleId="para63">
    <w:name w:val="Body Text 2"/>
    <w:qFormat/>
    <w:basedOn w:val="para62"/>
    <w:pPr>
      <w:spacing/>
      <w:jc w:val="both"/>
    </w:pPr>
  </w:style>
  <w:style w:type="paragraph" w:styleId="para64" w:customStyle="1">
    <w:name w:val="Содержимое врезки"/>
    <w:qFormat/>
    <w:basedOn w:val="para0"/>
  </w:style>
  <w:style w:type="paragraph" w:styleId="para65" w:customStyle="1">
    <w:name w:val="Содержимое таблицы"/>
    <w:qFormat/>
    <w:basedOn w:val="para0"/>
    <w:pPr>
      <w:suppressLineNumbers/>
      <w:widowControl w:val="0"/>
    </w:pPr>
  </w:style>
  <w:style w:type="paragraph" w:styleId="para66" w:customStyle="1">
    <w:name w:val="Заголовок таблицы"/>
    <w:qFormat/>
    <w:basedOn w:val="para65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Contents 2"/>
    <w:rPr>
      <w:rFonts w:ascii="XO Thames" w:hAnsi="XO Thames"/>
      <w:sz w:val="28"/>
    </w:rPr>
  </w:style>
  <w:style w:type="character" w:styleId="char2" w:customStyle="1">
    <w:name w:val="Колонтитулы"/>
  </w:style>
  <w:style w:type="character" w:styleId="char3" w:customStyle="1">
    <w:name w:val="Contents 4"/>
    <w:rPr>
      <w:rFonts w:ascii="XO Thames" w:hAnsi="XO Thames"/>
      <w:sz w:val="28"/>
    </w:rPr>
  </w:style>
  <w:style w:type="character" w:styleId="char4" w:customStyle="1">
    <w:name w:val="Footer1"/>
  </w:style>
  <w:style w:type="character" w:styleId="char5" w:customStyle="1">
    <w:name w:val="Contents 6"/>
    <w:rPr>
      <w:rFonts w:ascii="XO Thames" w:hAnsi="XO Thames"/>
      <w:sz w:val="28"/>
    </w:rPr>
  </w:style>
  <w:style w:type="character" w:styleId="char6" w:customStyle="1">
    <w:name w:val="Contents 7"/>
    <w:rPr>
      <w:rFonts w:ascii="XO Thames" w:hAnsi="XO Thames"/>
      <w:sz w:val="28"/>
    </w:rPr>
  </w:style>
  <w:style w:type="character" w:styleId="char7" w:customStyle="1">
    <w:name w:val="Caption1"/>
    <w:rPr>
      <w:rFonts w:ascii="PT Astra Serif" w:hAnsi="PT Astra Serif"/>
      <w:i/>
    </w:rPr>
  </w:style>
  <w:style w:type="character" w:styleId="char8" w:customStyle="1">
    <w:name w:val="Endnote"/>
    <w:rPr>
      <w:rFonts w:ascii="XO Thames" w:hAnsi="XO Thames"/>
      <w:sz w:val="22"/>
    </w:rPr>
  </w:style>
  <w:style w:type="character" w:styleId="char9" w:customStyle="1">
    <w:name w:val="Heading 31"/>
    <w:rPr>
      <w:rFonts w:ascii="XO Thames" w:hAnsi="XO Thames"/>
      <w:b/>
      <w:sz w:val="26"/>
    </w:rPr>
  </w:style>
  <w:style w:type="character" w:styleId="char10" w:customStyle="1">
    <w:name w:val="Обычный1"/>
    <w:rPr>
      <w:rFonts w:ascii="Arial" w:hAnsi="Arial"/>
      <w:color w:val="000000"/>
      <w:sz w:val="24"/>
    </w:rPr>
  </w:style>
  <w:style w:type="character" w:styleId="char11" w:customStyle="1">
    <w:name w:val="Основной текст 21"/>
    <w:basedOn w:val="char10"/>
  </w:style>
  <w:style w:type="character" w:styleId="char12" w:customStyle="1">
    <w:name w:val="Текст выноски"/>
    <w:rPr>
      <w:rFonts w:ascii="Segoe UI" w:hAnsi="Segoe UI"/>
      <w:sz w:val="18"/>
    </w:rPr>
  </w:style>
  <w:style w:type="character" w:styleId="char13" w:customStyle="1">
    <w:name w:val="Содержимое таблицы"/>
  </w:style>
  <w:style w:type="character" w:styleId="char14" w:customStyle="1">
    <w:name w:val="Заголовок таблицы"/>
    <w:basedOn w:val="char13"/>
    <w:rPr>
      <w:b/>
    </w:rPr>
  </w:style>
  <w:style w:type="character" w:styleId="char15" w:customStyle="1">
    <w:name w:val="Верхний колонтитул Знак"/>
    <w:rPr>
      <w:sz w:val="24"/>
    </w:rPr>
  </w:style>
  <w:style w:type="character" w:styleId="char16" w:customStyle="1">
    <w:name w:val="Contents 3"/>
    <w:rPr>
      <w:rFonts w:ascii="XO Thames" w:hAnsi="XO Thames"/>
      <w:sz w:val="28"/>
    </w:rPr>
  </w:style>
  <w:style w:type="character" w:styleId="char17" w:customStyle="1">
    <w:name w:val="Заголовок 4 Знак"/>
    <w:rPr>
      <w:b/>
      <w:sz w:val="28"/>
    </w:rPr>
  </w:style>
  <w:style w:type="character" w:styleId="char18" w:customStyle="1">
    <w:name w:val="ConsPlusTitle"/>
    <w:rPr>
      <w:rFonts w:ascii="Arial" w:hAnsi="Arial"/>
      <w:b/>
      <w:color w:val="000000"/>
      <w:sz w:val="24"/>
    </w:rPr>
  </w:style>
  <w:style w:type="character" w:styleId="char19" w:customStyle="1">
    <w:name w:val="Heading 51"/>
    <w:rPr>
      <w:b/>
      <w:sz w:val="28"/>
    </w:rPr>
  </w:style>
  <w:style w:type="character" w:styleId="char20" w:customStyle="1">
    <w:name w:val="Heading 11"/>
    <w:rPr>
      <w:rFonts w:ascii="XO Thames" w:hAnsi="XO Thames"/>
      <w:b/>
      <w:sz w:val="32"/>
    </w:rPr>
  </w:style>
  <w:style w:type="character" w:styleId="char21" w:customStyle="1">
    <w:name w:val="Обычный (веб)"/>
  </w:style>
  <w:style w:type="character" w:styleId="char22" w:customStyle="1">
    <w:name w:val="Header1"/>
  </w:style>
  <w:style w:type="character" w:styleId="char23">
    <w:name w:val="Hyperlink"/>
    <w:rPr>
      <w:color w:val="0000ff"/>
      <w:u w:color="auto" w:val="single"/>
    </w:rPr>
  </w:style>
  <w:style w:type="character" w:styleId="char24" w:customStyle="1">
    <w:name w:val="Footnote"/>
    <w:rPr>
      <w:rFonts w:ascii="XO Thames" w:hAnsi="XO Thames"/>
      <w:sz w:val="22"/>
    </w:rPr>
  </w:style>
  <w:style w:type="character" w:styleId="char25" w:customStyle="1">
    <w:name w:val="Contents 1"/>
    <w:rPr>
      <w:rFonts w:ascii="XO Thames" w:hAnsi="XO Thames"/>
      <w:b/>
      <w:sz w:val="28"/>
    </w:rPr>
  </w:style>
  <w:style w:type="character" w:styleId="char26" w:customStyle="1">
    <w:name w:val="Header and Footer"/>
    <w:rPr>
      <w:rFonts w:ascii="XO Thames" w:hAnsi="XO Thames"/>
      <w:sz w:val="28"/>
    </w:rPr>
  </w:style>
  <w:style w:type="character" w:styleId="char27" w:customStyle="1">
    <w:name w:val="Верхний колонтитул слева"/>
    <w:basedOn w:val="char22"/>
    <w:rPr>
      <w:color w:val="000000"/>
    </w:rPr>
  </w:style>
  <w:style w:type="character" w:styleId="char28" w:customStyle="1">
    <w:name w:val="Contents 9"/>
    <w:rPr>
      <w:rFonts w:ascii="XO Thames" w:hAnsi="XO Thames"/>
      <w:sz w:val="28"/>
    </w:rPr>
  </w:style>
  <w:style w:type="character" w:styleId="char29" w:customStyle="1">
    <w:name w:val="Index Heading1"/>
    <w:rPr>
      <w:rFonts w:ascii="PT Astra Serif" w:hAnsi="PT Astra Serif"/>
    </w:rPr>
  </w:style>
  <w:style w:type="character" w:styleId="char30" w:customStyle="1">
    <w:name w:val="Contents 8"/>
    <w:rPr>
      <w:rFonts w:ascii="XO Thames" w:hAnsi="XO Thames"/>
      <w:sz w:val="28"/>
    </w:rPr>
  </w:style>
  <w:style w:type="character" w:styleId="char31" w:customStyle="1">
    <w:name w:val="Указатель"/>
    <w:rPr>
      <w:rFonts w:ascii="PT Astra Serif" w:hAnsi="PT Astra Serif"/>
    </w:rPr>
  </w:style>
  <w:style w:type="character" w:styleId="char32" w:customStyle="1">
    <w:name w:val="Contents 5"/>
    <w:rPr>
      <w:rFonts w:ascii="XO Thames" w:hAnsi="XO Thames"/>
      <w:sz w:val="28"/>
    </w:rPr>
  </w:style>
  <w:style w:type="character" w:styleId="char33" w:customStyle="1">
    <w:name w:val="Заголовок 5 Знак"/>
    <w:rPr>
      <w:b/>
      <w:sz w:val="28"/>
    </w:rPr>
  </w:style>
  <w:style w:type="character" w:styleId="char34" w:customStyle="1">
    <w:name w:val="Text body"/>
  </w:style>
  <w:style w:type="character" w:styleId="char35" w:customStyle="1">
    <w:name w:val="List1"/>
    <w:basedOn w:val="char34"/>
    <w:rPr>
      <w:rFonts w:ascii="PT Astra Serif" w:hAnsi="PT Astra Serif"/>
    </w:rPr>
  </w:style>
  <w:style w:type="character" w:styleId="char36" w:customStyle="1">
    <w:name w:val="Нижний колонтитул Знак"/>
    <w:rPr>
      <w:sz w:val="24"/>
    </w:rPr>
  </w:style>
  <w:style w:type="character" w:styleId="char37" w:customStyle="1">
    <w:name w:val="Subtitle1"/>
    <w:rPr>
      <w:rFonts w:ascii="XO Thames" w:hAnsi="XO Thames"/>
      <w:i/>
      <w:sz w:val="24"/>
    </w:rPr>
  </w:style>
  <w:style w:type="character" w:styleId="char38" w:customStyle="1">
    <w:name w:val="Заголовок"/>
    <w:rPr>
      <w:rFonts w:ascii="PT Astra Serif" w:hAnsi="PT Astra Serif"/>
      <w:sz w:val="28"/>
    </w:rPr>
  </w:style>
  <w:style w:type="character" w:styleId="char39" w:customStyle="1">
    <w:name w:val="ConsPlusNormal"/>
    <w:rPr>
      <w:rFonts w:ascii="Times New Roman" w:hAnsi="Times New Roman"/>
      <w:color w:val="000000"/>
      <w:sz w:val="24"/>
    </w:rPr>
  </w:style>
  <w:style w:type="character" w:styleId="char40" w:customStyle="1">
    <w:name w:val="Title1"/>
    <w:rPr>
      <w:rFonts w:ascii="PT Astra Serif" w:hAnsi="PT Astra Serif"/>
      <w:sz w:val="28"/>
    </w:rPr>
  </w:style>
  <w:style w:type="character" w:styleId="char41" w:customStyle="1">
    <w:name w:val="Heading 41"/>
    <w:rPr>
      <w:b/>
      <w:sz w:val="28"/>
    </w:rPr>
  </w:style>
  <w:style w:type="character" w:styleId="char42" w:customStyle="1">
    <w:name w:val="Heading 21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Tahoma"/>
        <a:cs typeface="Noto Sans Devanagari"/>
      </a:majorFont>
      <a:minorFont>
        <a:latin typeface="Times New Roman"/>
        <a:ea typeface="Tahoma"/>
        <a:cs typeface="Noto Sans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cp:lastPrinted>2026-03-10T11:19:40Z</cp:lastPrinted>
  <dcterms:created xsi:type="dcterms:W3CDTF">2026-02-16T03:06:00Z</dcterms:created>
  <dcterms:modified xsi:type="dcterms:W3CDTF">2026-03-10T06:13:03Z</dcterms:modified>
</cp:coreProperties>
</file>